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9C61E8">
        <w:rPr>
          <w:sz w:val="28"/>
          <w:szCs w:val="28"/>
        </w:rPr>
        <w:t xml:space="preserve">МКОУ ООШ </w:t>
      </w:r>
      <w:proofErr w:type="spellStart"/>
      <w:r w:rsidR="009C61E8">
        <w:rPr>
          <w:sz w:val="28"/>
          <w:szCs w:val="28"/>
        </w:rPr>
        <w:t>д</w:t>
      </w:r>
      <w:proofErr w:type="gramStart"/>
      <w:r w:rsidR="009C61E8">
        <w:rPr>
          <w:sz w:val="28"/>
          <w:szCs w:val="28"/>
        </w:rPr>
        <w:t>.Р</w:t>
      </w:r>
      <w:proofErr w:type="gramEnd"/>
      <w:r w:rsidR="009C61E8">
        <w:rPr>
          <w:sz w:val="28"/>
          <w:szCs w:val="28"/>
        </w:rPr>
        <w:t>акалово</w:t>
      </w:r>
      <w:proofErr w:type="spellEnd"/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9C61E8">
        <w:rPr>
          <w:sz w:val="28"/>
          <w:szCs w:val="28"/>
        </w:rPr>
        <w:t>14.03.2024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C61E8">
        <w:rPr>
          <w:sz w:val="28"/>
          <w:szCs w:val="28"/>
        </w:rPr>
        <w:t>19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9C61E8">
        <w:rPr>
          <w:b/>
          <w:sz w:val="28"/>
          <w:szCs w:val="28"/>
        </w:rPr>
        <w:t xml:space="preserve">МКОУ ООШ </w:t>
      </w:r>
      <w:proofErr w:type="spellStart"/>
      <w:r w:rsidR="009C61E8">
        <w:rPr>
          <w:b/>
          <w:sz w:val="28"/>
          <w:szCs w:val="28"/>
        </w:rPr>
        <w:t>д</w:t>
      </w:r>
      <w:proofErr w:type="gramStart"/>
      <w:r w:rsidR="009C61E8">
        <w:rPr>
          <w:b/>
          <w:sz w:val="28"/>
          <w:szCs w:val="28"/>
        </w:rPr>
        <w:t>.Р</w:t>
      </w:r>
      <w:proofErr w:type="gramEnd"/>
      <w:r w:rsidR="009C61E8">
        <w:rPr>
          <w:b/>
          <w:sz w:val="28"/>
          <w:szCs w:val="28"/>
        </w:rPr>
        <w:t>акалово</w:t>
      </w:r>
      <w:proofErr w:type="spellEnd"/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9C61E8">
        <w:rPr>
          <w:sz w:val="28"/>
          <w:szCs w:val="28"/>
        </w:rPr>
        <w:t xml:space="preserve">МКОУ ООШ </w:t>
      </w:r>
      <w:proofErr w:type="spellStart"/>
      <w:r w:rsidR="009C61E8">
        <w:rPr>
          <w:sz w:val="28"/>
          <w:szCs w:val="28"/>
        </w:rPr>
        <w:t>д</w:t>
      </w:r>
      <w:proofErr w:type="gramStart"/>
      <w:r w:rsidR="009C61E8">
        <w:rPr>
          <w:sz w:val="28"/>
          <w:szCs w:val="28"/>
        </w:rPr>
        <w:t>.Р</w:t>
      </w:r>
      <w:proofErr w:type="gramEnd"/>
      <w:r w:rsidR="009C61E8">
        <w:rPr>
          <w:sz w:val="28"/>
          <w:szCs w:val="28"/>
        </w:rPr>
        <w:t>акалово</w:t>
      </w:r>
      <w:proofErr w:type="spellEnd"/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9C61E8">
        <w:rPr>
          <w:sz w:val="28"/>
          <w:szCs w:val="28"/>
        </w:rPr>
        <w:t xml:space="preserve">МКОУ ООШ </w:t>
      </w:r>
      <w:proofErr w:type="spellStart"/>
      <w:r w:rsidR="009C61E8">
        <w:rPr>
          <w:sz w:val="28"/>
          <w:szCs w:val="28"/>
        </w:rPr>
        <w:t>д</w:t>
      </w:r>
      <w:proofErr w:type="gramStart"/>
      <w:r w:rsidR="009C61E8">
        <w:rPr>
          <w:sz w:val="28"/>
          <w:szCs w:val="28"/>
        </w:rPr>
        <w:t>.Р</w:t>
      </w:r>
      <w:proofErr w:type="gramEnd"/>
      <w:r w:rsidR="009C61E8">
        <w:rPr>
          <w:sz w:val="28"/>
          <w:szCs w:val="28"/>
        </w:rPr>
        <w:t>акалово</w:t>
      </w:r>
      <w:proofErr w:type="spellEnd"/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9C61E8">
        <w:rPr>
          <w:sz w:val="28"/>
          <w:szCs w:val="28"/>
        </w:rPr>
        <w:t xml:space="preserve">МКОУ ООШ </w:t>
      </w:r>
      <w:proofErr w:type="spellStart"/>
      <w:r w:rsidR="009C61E8">
        <w:rPr>
          <w:sz w:val="28"/>
          <w:szCs w:val="28"/>
        </w:rPr>
        <w:t>д</w:t>
      </w:r>
      <w:proofErr w:type="gramStart"/>
      <w:r w:rsidR="009C61E8">
        <w:rPr>
          <w:sz w:val="28"/>
          <w:szCs w:val="28"/>
        </w:rPr>
        <w:t>.Р</w:t>
      </w:r>
      <w:proofErr w:type="gramEnd"/>
      <w:r w:rsidR="009C61E8">
        <w:rPr>
          <w:sz w:val="28"/>
          <w:szCs w:val="28"/>
        </w:rPr>
        <w:t>акалово</w:t>
      </w:r>
      <w:proofErr w:type="spellEnd"/>
      <w:r w:rsidR="002513DF" w:rsidRPr="007161A1">
        <w:rPr>
          <w:sz w:val="28"/>
          <w:szCs w:val="28"/>
        </w:rPr>
        <w:t>(далее – Учреждение</w:t>
      </w:r>
      <w:r w:rsidR="006F6149" w:rsidRPr="007161A1">
        <w:rPr>
          <w:sz w:val="28"/>
          <w:szCs w:val="28"/>
        </w:rPr>
        <w:t>)</w:t>
      </w:r>
      <w:r w:rsidR="00A6128F" w:rsidRPr="007161A1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3.1. </w:t>
      </w:r>
      <w:proofErr w:type="gramStart"/>
      <w:r w:rsidRPr="00047B32">
        <w:rPr>
          <w:sz w:val="28"/>
          <w:szCs w:val="28"/>
        </w:rPr>
        <w:t>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  <w:proofErr w:type="gramEnd"/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9C61E8">
        <w:rPr>
          <w:sz w:val="28"/>
          <w:szCs w:val="28"/>
        </w:rPr>
        <w:t>учитель</w:t>
      </w:r>
      <w:r w:rsidR="00CE3095" w:rsidRPr="00047B32">
        <w:rPr>
          <w:i/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="00481D47" w:rsidRPr="00047B32">
        <w:rPr>
          <w:sz w:val="28"/>
          <w:szCs w:val="28"/>
        </w:rPr>
        <w:t xml:space="preserve">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</w:t>
      </w:r>
      <w:r w:rsidR="00481D47" w:rsidRPr="00047B32">
        <w:rPr>
          <w:sz w:val="28"/>
          <w:szCs w:val="28"/>
        </w:rPr>
        <w:lastRenderedPageBreak/>
        <w:t xml:space="preserve">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</w:t>
      </w:r>
      <w:proofErr w:type="gramStart"/>
      <w:r w:rsidRPr="00047B32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</w:t>
      </w:r>
      <w:proofErr w:type="gramEnd"/>
      <w:r w:rsidRPr="00047B32">
        <w:rPr>
          <w:sz w:val="28"/>
          <w:szCs w:val="28"/>
          <w:lang w:eastAsia="en-US"/>
        </w:rPr>
        <w:t xml:space="preserve"> установленном </w:t>
      </w:r>
      <w:proofErr w:type="gramStart"/>
      <w:r w:rsidRPr="00047B32">
        <w:rPr>
          <w:sz w:val="28"/>
          <w:szCs w:val="28"/>
          <w:lang w:eastAsia="en-US"/>
        </w:rPr>
        <w:t>порядке</w:t>
      </w:r>
      <w:proofErr w:type="gramEnd"/>
      <w:r w:rsidRPr="00047B32">
        <w:rPr>
          <w:sz w:val="28"/>
          <w:szCs w:val="28"/>
          <w:lang w:eastAsia="en-US"/>
        </w:rPr>
        <w:t xml:space="preserve">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</w:t>
      </w:r>
      <w:r w:rsidR="00A87AAB">
        <w:rPr>
          <w:rFonts w:ascii="Times New Roman" w:hAnsi="Times New Roman" w:cs="Times New Roman"/>
          <w:sz w:val="28"/>
          <w:szCs w:val="28"/>
        </w:rPr>
        <w:lastRenderedPageBreak/>
        <w:t>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 xml:space="preserve">рено </w:t>
      </w:r>
      <w:r w:rsidR="00A24E15">
        <w:rPr>
          <w:sz w:val="28"/>
          <w:szCs w:val="28"/>
        </w:rPr>
        <w:lastRenderedPageBreak/>
        <w:t>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</w:t>
      </w:r>
      <w:r w:rsidR="00481D47" w:rsidRPr="004A4C2F">
        <w:rPr>
          <w:sz w:val="28"/>
          <w:szCs w:val="28"/>
        </w:rPr>
        <w:lastRenderedPageBreak/>
        <w:t xml:space="preserve">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Pr="009C61E8" w:rsidRDefault="00A87AAB" w:rsidP="0077212C">
      <w:pPr>
        <w:pStyle w:val="ac"/>
        <w:spacing w:after="60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7161A1">
        <w:rPr>
          <w:sz w:val="28"/>
          <w:szCs w:val="28"/>
        </w:rPr>
        <w:t>директором МКОУ ООШ д</w:t>
      </w:r>
      <w:proofErr w:type="gramStart"/>
      <w:r w:rsidR="007161A1">
        <w:rPr>
          <w:sz w:val="28"/>
          <w:szCs w:val="28"/>
        </w:rPr>
        <w:t>.Р</w:t>
      </w:r>
      <w:proofErr w:type="gramEnd"/>
      <w:r w:rsidR="007161A1">
        <w:rPr>
          <w:sz w:val="28"/>
          <w:szCs w:val="28"/>
        </w:rPr>
        <w:t>акалово.</w:t>
      </w:r>
      <w:bookmarkStart w:id="0" w:name="_GoBack"/>
      <w:bookmarkEnd w:id="0"/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FD" w:rsidRDefault="005959FD" w:rsidP="00072C5F">
      <w:r>
        <w:separator/>
      </w:r>
    </w:p>
  </w:endnote>
  <w:endnote w:type="continuationSeparator" w:id="0">
    <w:p w:rsidR="005959FD" w:rsidRDefault="005959F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FD" w:rsidRDefault="005959FD" w:rsidP="00072C5F">
      <w:r>
        <w:separator/>
      </w:r>
    </w:p>
  </w:footnote>
  <w:footnote w:type="continuationSeparator" w:id="0">
    <w:p w:rsidR="005959FD" w:rsidRDefault="005959F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7161A1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9FD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161A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C61E8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AF2D8E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2D92-E765-418D-A9E7-77287C9A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10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USER-PC</cp:lastModifiedBy>
  <cp:revision>335</cp:revision>
  <cp:lastPrinted>2024-02-09T09:45:00Z</cp:lastPrinted>
  <dcterms:created xsi:type="dcterms:W3CDTF">2022-04-01T13:22:00Z</dcterms:created>
  <dcterms:modified xsi:type="dcterms:W3CDTF">2024-04-02T03:23:00Z</dcterms:modified>
</cp:coreProperties>
</file>